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840946">
        <w:rPr>
          <w:b/>
          <w:sz w:val="24"/>
        </w:rPr>
        <w:t>A-2010-2201567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840946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840946">
        <w:rPr>
          <w:sz w:val="24"/>
        </w:rPr>
        <w:t>Dash Energy, LLC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</w:t>
      </w:r>
    </w:p>
    <w:p w:rsidR="00840946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electric</w:t>
      </w:r>
      <w:r w:rsidR="003553A1">
        <w:rPr>
          <w:sz w:val="24"/>
        </w:rPr>
        <w:t xml:space="preserve">ity or electric generation services </w:t>
      </w:r>
      <w:r w:rsidR="002A029B">
        <w:rPr>
          <w:sz w:val="24"/>
        </w:rPr>
        <w:t>as a broker/marketer</w:t>
      </w:r>
      <w:r>
        <w:rPr>
          <w:sz w:val="24"/>
        </w:rPr>
        <w:t xml:space="preserve"> to </w:t>
      </w:r>
      <w:r w:rsidR="00840946">
        <w:rPr>
          <w:sz w:val="24"/>
        </w:rPr>
        <w:t xml:space="preserve">all commercial, industrial and governmental </w:t>
      </w:r>
    </w:p>
    <w:p w:rsidR="00D44530" w:rsidRDefault="00840946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customers </w:t>
      </w:r>
      <w:r w:rsidR="00D44530">
        <w:rPr>
          <w:sz w:val="24"/>
        </w:rPr>
        <w:t>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840946">
        <w:rPr>
          <w:b/>
          <w:sz w:val="24"/>
        </w:rPr>
        <w:t>22</w:t>
      </w:r>
      <w:r w:rsidR="00840946" w:rsidRPr="00840946">
        <w:rPr>
          <w:b/>
          <w:sz w:val="24"/>
          <w:vertAlign w:val="superscript"/>
        </w:rPr>
        <w:t>nd</w:t>
      </w:r>
      <w:r w:rsidR="00840946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840946">
        <w:rPr>
          <w:b/>
          <w:sz w:val="24"/>
        </w:rPr>
        <w:t>November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840946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840946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2010-11-22T14:52:00Z</cp:lastPrinted>
  <dcterms:created xsi:type="dcterms:W3CDTF">2010-11-22T14:52:00Z</dcterms:created>
  <dcterms:modified xsi:type="dcterms:W3CDTF">2010-11-22T14:52:00Z</dcterms:modified>
</cp:coreProperties>
</file>